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6" w14:textId="77777777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>外国人留学生のためお役立ちイベント</w:t>
      </w:r>
      <w:r w:rsidRPr="0079286B">
        <w:rPr>
          <w:rFonts w:ascii="源ノ角ゴシック JP" w:eastAsia="源ノ角ゴシック JP" w:hAnsi="源ノ角ゴシック JP" w:cs="Arial Unicode MS"/>
          <w:b/>
          <w:color w:val="073763"/>
          <w:sz w:val="23"/>
          <w:szCs w:val="23"/>
        </w:rPr>
        <w:t>『外国人留学生</w:t>
      </w:r>
      <w:r w:rsidRPr="0079286B">
        <w:rPr>
          <w:rFonts w:ascii="源ノ角ゴシック JP" w:eastAsia="源ノ角ゴシック JP" w:hAnsi="源ノ角ゴシック JP"/>
          <w:b/>
          <w:sz w:val="23"/>
          <w:szCs w:val="23"/>
        </w:rPr>
        <w:t xml:space="preserve"> </w:t>
      </w:r>
      <w:r w:rsidRPr="0079286B">
        <w:rPr>
          <w:rFonts w:ascii="源ノ角ゴシック JP" w:eastAsia="源ノ角ゴシック JP" w:hAnsi="源ノ角ゴシック JP"/>
          <w:b/>
          <w:color w:val="3C78D8"/>
          <w:sz w:val="23"/>
          <w:szCs w:val="23"/>
        </w:rPr>
        <w:t>E</w:t>
      </w:r>
      <w:r w:rsidRPr="0079286B">
        <w:rPr>
          <w:rFonts w:ascii="源ノ角ゴシック JP" w:eastAsia="源ノ角ゴシック JP" w:hAnsi="源ノ角ゴシック JP"/>
          <w:b/>
          <w:color w:val="A64D79"/>
          <w:sz w:val="23"/>
          <w:szCs w:val="23"/>
        </w:rPr>
        <w:t>X</w:t>
      </w:r>
      <w:r w:rsidRPr="0079286B">
        <w:rPr>
          <w:rFonts w:ascii="源ノ角ゴシック JP" w:eastAsia="源ノ角ゴシック JP" w:hAnsi="源ノ角ゴシック JP"/>
          <w:b/>
          <w:color w:val="FF9900"/>
          <w:sz w:val="23"/>
          <w:szCs w:val="23"/>
        </w:rPr>
        <w:t>P</w:t>
      </w:r>
      <w:r w:rsidRPr="0079286B">
        <w:rPr>
          <w:rFonts w:ascii="源ノ角ゴシック JP" w:eastAsia="源ノ角ゴシック JP" w:hAnsi="源ノ角ゴシック JP"/>
          <w:b/>
          <w:color w:val="6AA84F"/>
          <w:sz w:val="23"/>
          <w:szCs w:val="23"/>
        </w:rPr>
        <w:t>O</w:t>
      </w:r>
      <w:r w:rsidRPr="0079286B">
        <w:rPr>
          <w:rFonts w:ascii="源ノ角ゴシック JP" w:eastAsia="源ノ角ゴシック JP" w:hAnsi="源ノ角ゴシック JP" w:cs="Arial Unicode MS"/>
          <w:b/>
          <w:color w:val="073763"/>
          <w:sz w:val="23"/>
          <w:szCs w:val="23"/>
        </w:rPr>
        <w:t>』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>が、</w:t>
      </w:r>
    </w:p>
    <w:p w14:paraId="38D3DA00" w14:textId="47B50B64" w:rsidR="00E02834" w:rsidRDefault="00077B0B">
      <w:pPr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b/>
          <w:color w:val="073763"/>
          <w:u w:val="single"/>
        </w:rPr>
        <w:t>12月4</w:t>
      </w:r>
      <w:r w:rsidR="00835DF5">
        <w:rPr>
          <w:rFonts w:ascii="源ノ角ゴシック JP" w:eastAsia="源ノ角ゴシック JP" w:hAnsi="源ノ角ゴシック JP" w:cs="Arial Unicode MS" w:hint="eastAsia"/>
          <w:b/>
          <w:color w:val="073763"/>
          <w:u w:val="single"/>
        </w:rPr>
        <w:t>日</w:t>
      </w:r>
      <w:r w:rsidRPr="0079286B">
        <w:rPr>
          <w:rFonts w:ascii="源ノ角ゴシック JP" w:eastAsia="源ノ角ゴシック JP" w:hAnsi="源ノ角ゴシック JP" w:cs="Arial Unicode MS"/>
          <w:b/>
          <w:color w:val="073763"/>
          <w:u w:val="single"/>
        </w:rPr>
        <w:t>（土）～5日（日）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>に、</w:t>
      </w:r>
      <w:r w:rsidRPr="0079286B">
        <w:rPr>
          <w:rFonts w:ascii="源ノ角ゴシック JP" w:eastAsia="源ノ角ゴシック JP" w:hAnsi="源ノ角ゴシック JP" w:cs="Arial Unicode MS"/>
          <w:b/>
          <w:color w:val="073763"/>
          <w:u w:val="single"/>
        </w:rPr>
        <w:t>大阪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>で おこなわれます！</w:t>
      </w:r>
    </w:p>
    <w:p w14:paraId="7639B05D" w14:textId="08FDE25B" w:rsidR="00E02834" w:rsidRPr="0079286B" w:rsidRDefault="00523D2F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会場では</w:t>
      </w:r>
      <w:r w:rsidR="00E02834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留学生のみなさんと、日本人学生が交流できるたくさんのコンテンツ</w:t>
      </w: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が準備されています。</w:t>
      </w:r>
    </w:p>
    <w:p w14:paraId="2F2E618B" w14:textId="388017A0" w:rsidR="00161E28" w:rsidRDefault="00523D2F" w:rsidP="00523D2F">
      <w:pPr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cs="Arial Unicode MS" w:hint="eastAsia"/>
          <w:color w:val="073763"/>
          <w:sz w:val="20"/>
          <w:szCs w:val="20"/>
        </w:rPr>
        <w:t>当日イベントに参加できない皆様へも、LIVE配信でステージの</w:t>
      </w:r>
      <w:r w:rsidR="00161E28">
        <w:rPr>
          <w:rFonts w:ascii="源ノ角ゴシック JP" w:eastAsia="源ノ角ゴシック JP" w:hAnsi="源ノ角ゴシック JP" w:cs="Arial Unicode MS" w:hint="eastAsia"/>
          <w:color w:val="073763"/>
          <w:sz w:val="20"/>
          <w:szCs w:val="20"/>
        </w:rPr>
        <w:t>様子</w:t>
      </w:r>
      <w:r>
        <w:rPr>
          <w:rFonts w:ascii="源ノ角ゴシック JP" w:eastAsia="源ノ角ゴシック JP" w:hAnsi="源ノ角ゴシック JP" w:cs="Arial Unicode MS" w:hint="eastAsia"/>
          <w:color w:val="073763"/>
          <w:sz w:val="20"/>
          <w:szCs w:val="20"/>
        </w:rPr>
        <w:t>をお届けします！</w:t>
      </w:r>
    </w:p>
    <w:p w14:paraId="3D44B184" w14:textId="08B55299" w:rsidR="00523D2F" w:rsidRPr="0079286B" w:rsidRDefault="00523D2F" w:rsidP="00523D2F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cs="Arial Unicode MS" w:hint="eastAsia"/>
          <w:color w:val="073763"/>
          <w:sz w:val="20"/>
          <w:szCs w:val="20"/>
        </w:rPr>
        <w:t>オンライン視聴で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>イベントを 楽しんでください</w:t>
      </w:r>
      <w:r>
        <w:rPr>
          <w:rFonts w:ascii="源ノ角ゴシック JP" w:eastAsia="源ノ角ゴシック JP" w:hAnsi="源ノ角ゴシック JP" w:cs="Arial Unicode MS" w:hint="eastAsia"/>
          <w:color w:val="073763"/>
          <w:sz w:val="20"/>
          <w:szCs w:val="20"/>
        </w:rPr>
        <w:t>！！</w:t>
      </w:r>
    </w:p>
    <w:p w14:paraId="33A2B35B" w14:textId="77777777" w:rsidR="00AF50F1" w:rsidRPr="00AF50F1" w:rsidRDefault="00AF50F1" w:rsidP="00AF50F1">
      <w:pPr>
        <w:rPr>
          <w:rFonts w:ascii="源ノ角ゴシック JP" w:eastAsia="源ノ角ゴシック JP" w:hAnsi="源ノ角ゴシック JP"/>
          <w:color w:val="073763"/>
          <w:sz w:val="20"/>
          <w:szCs w:val="20"/>
          <w:lang w:eastAsia="ja"/>
        </w:rPr>
      </w:pPr>
    </w:p>
    <w:p w14:paraId="03C76BED" w14:textId="696FE331" w:rsidR="00AF50F1" w:rsidRPr="00AF50F1" w:rsidRDefault="00AF50F1" w:rsidP="00AF50F1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＜Live</w:t>
      </w:r>
      <w:r w:rsidR="008F0569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①</w:t>
      </w: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＞</w:t>
      </w:r>
      <w:r w:rsidR="008F0569"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2021/12/04 10:30 に公開予定</w:t>
      </w:r>
    </w:p>
    <w:p w14:paraId="1A079848" w14:textId="4BFEE4E2" w:rsidR="00AF50F1" w:rsidRPr="00F25690" w:rsidRDefault="00AF50F1" w:rsidP="00F25690">
      <w:pPr>
        <w:ind w:firstLineChars="100" w:firstLine="200"/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 xml:space="preserve">魚の解体ショー・鮨試食 </w:t>
      </w:r>
      <w:r w:rsidR="00F25690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/</w:t>
      </w:r>
      <w:r w:rsidR="00F25690">
        <w:rPr>
          <w:rFonts w:ascii="源ノ角ゴシック JP" w:eastAsia="源ノ角ゴシック JP" w:hAnsi="源ノ角ゴシック JP"/>
          <w:color w:val="073763"/>
          <w:sz w:val="20"/>
          <w:szCs w:val="20"/>
        </w:rPr>
        <w:t xml:space="preserve"> </w:t>
      </w:r>
      <w:r w:rsidR="00F25690" w:rsidRPr="00F25690">
        <w:rPr>
          <w:rFonts w:ascii="源ノ角ゴシック JP" w:eastAsia="源ノ角ゴシック JP" w:hAnsi="源ノ角ゴシック JP"/>
          <w:color w:val="073763"/>
          <w:sz w:val="20"/>
          <w:szCs w:val="20"/>
          <w:lang w:val="en-US"/>
        </w:rPr>
        <w:t>Watch the tuna cutting live and enjoy some fresh sushi!</w:t>
      </w:r>
    </w:p>
    <w:p w14:paraId="1FF252C3" w14:textId="0B82BBEE" w:rsidR="008F0569" w:rsidRPr="00AF50F1" w:rsidRDefault="008F0569" w:rsidP="008F0569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＜Live②＞</w:t>
      </w: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2021/12/04 12:30 に公開予定</w:t>
      </w:r>
    </w:p>
    <w:p w14:paraId="45288CB7" w14:textId="77777777" w:rsidR="003C005B" w:rsidRDefault="00AF50F1" w:rsidP="003C005B">
      <w:pPr>
        <w:ind w:firstLineChars="100" w:firstLine="200"/>
        <w:rPr>
          <w:color w:val="073763"/>
          <w:sz w:val="20"/>
          <w:szCs w:val="20"/>
        </w:rPr>
      </w:pP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外国人経営者の会</w:t>
      </w:r>
      <w:r w:rsidR="00F25690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 xml:space="preserve"> </w:t>
      </w:r>
      <w:r w:rsidR="00F25690">
        <w:rPr>
          <w:rFonts w:hint="eastAsia"/>
          <w:color w:val="073763"/>
          <w:sz w:val="20"/>
          <w:szCs w:val="20"/>
          <w:lang w:val="en-US"/>
        </w:rPr>
        <w:t>/</w:t>
      </w:r>
      <w:r w:rsidR="00F25690">
        <w:rPr>
          <w:color w:val="073763"/>
          <w:sz w:val="20"/>
          <w:szCs w:val="20"/>
          <w:lang w:val="en-US"/>
        </w:rPr>
        <w:t xml:space="preserve"> </w:t>
      </w:r>
      <w:r w:rsidR="003C005B">
        <w:rPr>
          <w:rFonts w:hint="eastAsia"/>
          <w:color w:val="073763"/>
          <w:sz w:val="20"/>
          <w:szCs w:val="20"/>
        </w:rPr>
        <w:t xml:space="preserve">Listen to foreigners who are working in Japan </w:t>
      </w:r>
    </w:p>
    <w:p w14:paraId="4E43FF09" w14:textId="3FAB1A3A" w:rsidR="00AF50F1" w:rsidRPr="00AF50F1" w:rsidRDefault="008F0569" w:rsidP="00161E28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＜Live③＞</w:t>
      </w: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2021/12/04 14:30 に公開予定</w:t>
      </w:r>
    </w:p>
    <w:p w14:paraId="0B735488" w14:textId="0C9F90E4" w:rsidR="00AF50F1" w:rsidRPr="008F0569" w:rsidRDefault="00AF50F1" w:rsidP="00F25690">
      <w:pPr>
        <w:ind w:firstLineChars="100" w:firstLine="200"/>
        <w:rPr>
          <w:rFonts w:ascii="源ノ角ゴシック JP" w:eastAsia="源ノ角ゴシック JP" w:hAnsi="源ノ角ゴシック JP"/>
          <w:color w:val="073763"/>
          <w:sz w:val="20"/>
          <w:szCs w:val="20"/>
          <w:lang w:val="en-US"/>
        </w:rPr>
      </w:pP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茶道体験</w:t>
      </w:r>
      <w:r w:rsidR="008F0569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 xml:space="preserve">　</w:t>
      </w:r>
      <w:r w:rsidR="008F0569" w:rsidRPr="008F0569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lang w:val="en-US"/>
        </w:rPr>
        <w:t>Sado/ Tea Ceremony</w:t>
      </w:r>
    </w:p>
    <w:p w14:paraId="627EA026" w14:textId="3F65D76F" w:rsidR="00AF50F1" w:rsidRPr="00AF50F1" w:rsidRDefault="008F0569" w:rsidP="00AF50F1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＜Live④＞</w:t>
      </w: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2021/12/05 13:00 に公開予定</w:t>
      </w:r>
    </w:p>
    <w:p w14:paraId="1370FB7D" w14:textId="680FEA92" w:rsidR="00AF50F1" w:rsidRPr="00AF50F1" w:rsidRDefault="00AF50F1" w:rsidP="00F25690">
      <w:pPr>
        <w:ind w:firstLineChars="100" w:firstLine="200"/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三味線ステージ</w:t>
      </w:r>
      <w:r w:rsidR="00F25690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 xml:space="preserve"> /</w:t>
      </w:r>
      <w:r w:rsidR="00F25690">
        <w:rPr>
          <w:rFonts w:ascii="源ノ角ゴシック JP" w:eastAsia="源ノ角ゴシック JP" w:hAnsi="源ノ角ゴシック JP"/>
          <w:color w:val="073763"/>
          <w:sz w:val="20"/>
          <w:szCs w:val="20"/>
        </w:rPr>
        <w:t xml:space="preserve"> </w:t>
      </w:r>
      <w:r w:rsidR="00F25690">
        <w:rPr>
          <w:rFonts w:ascii="源ノ角ゴシック JP" w:eastAsia="源ノ角ゴシック JP" w:hAnsi="源ノ角ゴシック JP" w:cs="源ノ角ゴシック JP" w:hint="eastAsia"/>
          <w:color w:val="073763"/>
          <w:sz w:val="20"/>
          <w:szCs w:val="20"/>
        </w:rPr>
        <w:t>Shamisen (traditional Japanese musical instrument) performance</w:t>
      </w:r>
    </w:p>
    <w:p w14:paraId="3801A17F" w14:textId="4D126F89" w:rsidR="008F0569" w:rsidRPr="00AF50F1" w:rsidRDefault="008F0569" w:rsidP="008F0569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＜Live⑤＞</w:t>
      </w: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2021/12/05 10:30 に公開予定</w:t>
      </w:r>
    </w:p>
    <w:p w14:paraId="7108EDEC" w14:textId="6D692B15" w:rsidR="00AF50F1" w:rsidRPr="00AF50F1" w:rsidRDefault="00AF50F1" w:rsidP="003C005B">
      <w:pPr>
        <w:ind w:firstLineChars="100" w:firstLine="200"/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AF50F1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侍・忍者ショー</w:t>
      </w:r>
      <w:r w:rsidR="003C005B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 xml:space="preserve"> </w:t>
      </w:r>
      <w:r w:rsidR="003C005B">
        <w:rPr>
          <w:rFonts w:ascii="源ノ角ゴシック JP" w:eastAsia="源ノ角ゴシック JP" w:hAnsi="源ノ角ゴシック JP"/>
          <w:color w:val="073763"/>
          <w:sz w:val="20"/>
          <w:szCs w:val="20"/>
        </w:rPr>
        <w:t>/</w:t>
      </w:r>
      <w:r w:rsidR="003C005B"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 xml:space="preserve"> </w:t>
      </w:r>
      <w:r w:rsidR="003C005B">
        <w:rPr>
          <w:rFonts w:ascii="源ノ角ゴシック JP" w:eastAsia="源ノ角ゴシック JP" w:hAnsi="源ノ角ゴシック JP" w:cs="源ノ角ゴシック JP" w:hint="eastAsia"/>
          <w:color w:val="073763"/>
          <w:sz w:val="20"/>
          <w:szCs w:val="20"/>
        </w:rPr>
        <w:t xml:space="preserve">Watch a Tate (Japanese sword fighting) show </w:t>
      </w:r>
    </w:p>
    <w:p w14:paraId="3F52354A" w14:textId="77777777" w:rsidR="00161E28" w:rsidRDefault="00161E28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</w:p>
    <w:p w14:paraId="537D1609" w14:textId="24372E9B" w:rsidR="00161E28" w:rsidRDefault="00161E28">
      <w:pPr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hint="eastAsia"/>
          <w:color w:val="073763"/>
          <w:sz w:val="20"/>
          <w:szCs w:val="20"/>
        </w:rPr>
        <w:t>他にも約25社の参加企業の紹介VTRや当日の来場者へもインタビューをお届けします</w:t>
      </w:r>
      <w:r w:rsidR="00523D2F">
        <w:rPr>
          <w:rFonts w:ascii="源ノ角ゴシック JP" w:eastAsia="源ノ角ゴシック JP" w:hAnsi="源ノ角ゴシック JP" w:cs="Arial Unicode MS" w:hint="eastAsia"/>
          <w:color w:val="073763"/>
          <w:sz w:val="20"/>
          <w:szCs w:val="20"/>
        </w:rPr>
        <w:t>！</w:t>
      </w:r>
    </w:p>
    <w:p w14:paraId="6D1C5514" w14:textId="06AF7954" w:rsidR="00161E28" w:rsidRPr="00161E28" w:rsidRDefault="00161E28">
      <w:pPr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</w:pPr>
      <w:r>
        <w:rPr>
          <w:rFonts w:ascii="源ノ角ゴシック JP" w:eastAsia="源ノ角ゴシック JP" w:hAnsi="源ノ角ゴシック JP" w:cs="Arial Unicode MS" w:hint="eastAsia"/>
          <w:color w:val="073763"/>
          <w:sz w:val="20"/>
          <w:szCs w:val="20"/>
        </w:rPr>
        <w:t>ぜひチェックしてください！</w:t>
      </w:r>
    </w:p>
    <w:p w14:paraId="00000020" w14:textId="0FFFAB63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highlight w:val="white"/>
        </w:rPr>
        <w:t>〜〜〜〜〜〜〜〜〜〜〜〜〜〜〜〜〜〜〜〜〜〜〜〜〜〜〜</w:t>
      </w:r>
      <w:r w:rsidR="00523D2F"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highlight w:val="white"/>
        </w:rPr>
        <w:t>〜〜〜〜〜〜〜〜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highlight w:val="white"/>
        </w:rPr>
        <w:t>〜〜</w:t>
      </w:r>
      <w:r w:rsidR="00523D2F"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highlight w:val="white"/>
        </w:rPr>
        <w:t>〜〜〜〜〜〜〜〜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highlight w:val="white"/>
        </w:rPr>
        <w:t>〜〜</w:t>
      </w:r>
    </w:p>
    <w:p w14:paraId="00000021" w14:textId="08062199" w:rsidR="00925AA2" w:rsidRDefault="00077B0B">
      <w:pPr>
        <w:rPr>
          <w:rFonts w:ascii="源ノ角ゴシック JP" w:eastAsia="源ノ角ゴシック JP" w:hAnsi="源ノ角ゴシック JP" w:cs="Arial Unicode MS"/>
          <w:b/>
          <w:color w:val="073763"/>
          <w:lang w:val="en-US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　　　　　　　　</w:t>
      </w:r>
      <w:r w:rsidRPr="00523D2F">
        <w:rPr>
          <w:rFonts w:ascii="源ノ角ゴシック JP" w:eastAsia="源ノ角ゴシック JP" w:hAnsi="源ノ角ゴシック JP" w:cs="Arial Unicode MS"/>
          <w:b/>
          <w:color w:val="073763"/>
          <w:lang w:val="en-US"/>
        </w:rPr>
        <w:t>↓↓↓</w:t>
      </w:r>
      <w:r w:rsidR="003C005B" w:rsidRPr="00523D2F">
        <w:rPr>
          <w:rFonts w:ascii="源ノ角ゴシック JP" w:eastAsia="源ノ角ゴシック JP" w:hAnsi="源ノ角ゴシック JP" w:cs="Arial Unicode MS" w:hint="eastAsia"/>
          <w:b/>
          <w:color w:val="3C78D8"/>
          <w:lang w:val="en-US"/>
        </w:rPr>
        <w:t xml:space="preserve">YOUTUBE </w:t>
      </w:r>
      <w:r w:rsidR="003C005B" w:rsidRPr="00523D2F">
        <w:rPr>
          <w:rFonts w:ascii="源ノ角ゴシック JP" w:eastAsia="源ノ角ゴシック JP" w:hAnsi="源ノ角ゴシック JP" w:cs="Arial Unicode MS"/>
          <w:b/>
          <w:color w:val="3C78D8"/>
          <w:lang w:val="en-US"/>
        </w:rPr>
        <w:t>OFFIC</w:t>
      </w:r>
      <w:r w:rsidR="00523D2F">
        <w:rPr>
          <w:rFonts w:ascii="源ノ角ゴシック JP" w:eastAsia="源ノ角ゴシック JP" w:hAnsi="源ノ角ゴシック JP" w:cs="Arial Unicode MS"/>
          <w:b/>
          <w:color w:val="3C78D8"/>
          <w:lang w:val="en-US"/>
        </w:rPr>
        <w:t>I</w:t>
      </w:r>
      <w:r w:rsidR="003C005B" w:rsidRPr="00523D2F">
        <w:rPr>
          <w:rFonts w:ascii="源ノ角ゴシック JP" w:eastAsia="源ノ角ゴシック JP" w:hAnsi="源ノ角ゴシック JP" w:cs="Arial Unicode MS"/>
          <w:b/>
          <w:color w:val="3C78D8"/>
          <w:lang w:val="en-US"/>
        </w:rPr>
        <w:t>AL CHANNE</w:t>
      </w:r>
      <w:r w:rsidR="00523D2F" w:rsidRPr="00523D2F">
        <w:rPr>
          <w:rFonts w:ascii="源ノ角ゴシック JP" w:eastAsia="源ノ角ゴシック JP" w:hAnsi="源ノ角ゴシック JP" w:cs="Arial Unicode MS"/>
          <w:b/>
          <w:color w:val="3C78D8"/>
          <w:lang w:val="en-US"/>
        </w:rPr>
        <w:t>L</w:t>
      </w:r>
      <w:r w:rsidRPr="00523D2F">
        <w:rPr>
          <w:rFonts w:ascii="源ノ角ゴシック JP" w:eastAsia="源ノ角ゴシック JP" w:hAnsi="源ノ角ゴシック JP" w:cs="Arial Unicode MS"/>
          <w:b/>
          <w:color w:val="073763"/>
          <w:lang w:val="en-US"/>
        </w:rPr>
        <w:t>↓↓↓</w:t>
      </w:r>
    </w:p>
    <w:p w14:paraId="6E43AEC4" w14:textId="2AD4C6FB" w:rsidR="00523D2F" w:rsidRPr="00523D2F" w:rsidRDefault="0047012F" w:rsidP="00523D2F">
      <w:pPr>
        <w:ind w:firstLineChars="200" w:firstLine="440"/>
        <w:rPr>
          <w:rFonts w:ascii="源ノ角ゴシック JP" w:eastAsia="源ノ角ゴシック JP" w:hAnsi="源ノ角ゴシック JP"/>
          <w:color w:val="073763"/>
          <w:sz w:val="20"/>
          <w:szCs w:val="20"/>
          <w:lang w:val="en-US"/>
        </w:rPr>
      </w:pPr>
      <w:hyperlink r:id="rId7" w:history="1">
        <w:r w:rsidR="00523D2F" w:rsidRPr="00523D2F">
          <w:rPr>
            <w:rStyle w:val="a6"/>
            <w:rFonts w:ascii="源ノ角ゴシック JP" w:eastAsia="源ノ角ゴシック JP" w:hAnsi="源ノ角ゴシック JP"/>
            <w:sz w:val="20"/>
            <w:szCs w:val="20"/>
            <w:lang w:val="en-US"/>
          </w:rPr>
          <w:t>https://www.youtube.com/playlist?list=PL6o0YkBO0cP-t2oqBOjxrnjHZ5P6GQ1A1</w:t>
        </w:r>
      </w:hyperlink>
    </w:p>
    <w:p w14:paraId="14711E40" w14:textId="7E59BD81" w:rsidR="003C005B" w:rsidRPr="00523D2F" w:rsidRDefault="00077B0B" w:rsidP="00523D2F">
      <w:pPr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★イベントの くわしい内容は</w:t>
      </w:r>
      <w:r w:rsidR="003C005B">
        <w:rPr>
          <w:rFonts w:ascii="源ノ角ゴシック JP" w:eastAsia="源ノ角ゴシック JP" w:hAnsi="源ノ角ゴシック JP" w:cs="Arial Unicode MS" w:hint="eastAsia"/>
          <w:color w:val="073763"/>
          <w:sz w:val="20"/>
          <w:szCs w:val="20"/>
        </w:rPr>
        <w:t>こちら：</w:t>
      </w:r>
      <w:hyperlink r:id="rId8" w:history="1">
        <w:r w:rsidR="003C005B" w:rsidRPr="001A4C67">
          <w:rPr>
            <w:rStyle w:val="a6"/>
            <w:rFonts w:ascii="源ノ角ゴシック JP" w:eastAsia="源ノ角ゴシック JP" w:hAnsi="源ノ角ゴシック JP"/>
            <w:sz w:val="20"/>
            <w:szCs w:val="20"/>
          </w:rPr>
          <w:t>https://is-expo.jp/guest_info/</w:t>
        </w:r>
      </w:hyperlink>
    </w:p>
    <w:p w14:paraId="00000024" w14:textId="1EADE38F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highlight w:val="white"/>
        </w:rPr>
        <w:t>〜〜〜〜〜〜〜〜〜〜〜〜〜〜〜〜〜〜〜〜〜〜〜〜</w:t>
      </w:r>
      <w:r w:rsidR="00523D2F"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highlight w:val="white"/>
        </w:rPr>
        <w:t>〜〜〜〜〜〜〜〜〜〜〜〜〜〜〜〜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highlight w:val="white"/>
        </w:rPr>
        <w:t>〜〜〜〜〜〜〜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　　　　　　　</w:t>
      </w:r>
    </w:p>
    <w:p w14:paraId="00000026" w14:textId="77777777" w:rsidR="00925AA2" w:rsidRPr="0079286B" w:rsidRDefault="00077B0B">
      <w:pPr>
        <w:rPr>
          <w:rFonts w:ascii="源ノ角ゴシック JP" w:eastAsia="源ノ角ゴシック JP" w:hAnsi="源ノ角ゴシック JP"/>
          <w:b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b/>
          <w:color w:val="073763"/>
          <w:sz w:val="20"/>
          <w:szCs w:val="20"/>
        </w:rPr>
        <w:t>◆ イベント情報</w:t>
      </w:r>
    </w:p>
    <w:p w14:paraId="00000027" w14:textId="77777777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>外国人留学生EXPO ～日本の留学生に元気を！日本に元気を！～</w:t>
      </w:r>
    </w:p>
    <w:p w14:paraId="00000028" w14:textId="77777777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日時　　：2021年12月4日(土)～5日(日)　10:00～17:00</w:t>
      </w:r>
    </w:p>
    <w:p w14:paraId="00000029" w14:textId="77777777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場所　　：マイドームおおさか (</w:t>
      </w:r>
      <w:hyperlink r:id="rId9">
        <w:r w:rsidRPr="0079286B">
          <w:rPr>
            <w:rFonts w:ascii="源ノ角ゴシック JP" w:eastAsia="源ノ角ゴシック JP" w:hAnsi="源ノ角ゴシック JP"/>
            <w:color w:val="0CA1B8"/>
            <w:sz w:val="20"/>
            <w:szCs w:val="20"/>
            <w:u w:val="single"/>
          </w:rPr>
          <w:t>Map</w:t>
        </w:r>
      </w:hyperlink>
      <w:r w:rsidRPr="0079286B">
        <w:rPr>
          <w:rFonts w:ascii="源ノ角ゴシック JP" w:eastAsia="源ノ角ゴシック JP" w:hAnsi="源ノ角ゴシック JP"/>
          <w:color w:val="073763"/>
          <w:sz w:val="20"/>
          <w:szCs w:val="20"/>
        </w:rPr>
        <w:t xml:space="preserve">) </w:t>
      </w:r>
    </w:p>
    <w:p w14:paraId="0000002A" w14:textId="77777777" w:rsidR="00925AA2" w:rsidRPr="0079286B" w:rsidRDefault="00077B0B">
      <w:pPr>
        <w:rPr>
          <w:rFonts w:ascii="源ノ角ゴシック JP" w:eastAsia="源ノ角ゴシック JP" w:hAnsi="源ノ角ゴシック JP"/>
          <w:color w:val="0CA1B8"/>
          <w:sz w:val="20"/>
          <w:szCs w:val="20"/>
          <w:u w:val="single"/>
          <w:lang w:val="en-US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lang w:val="en-US"/>
        </w:rPr>
        <w:t>Website ：</w:t>
      </w:r>
      <w:hyperlink r:id="rId10">
        <w:r w:rsidRPr="0079286B">
          <w:rPr>
            <w:rFonts w:ascii="源ノ角ゴシック JP" w:eastAsia="源ノ角ゴシック JP" w:hAnsi="源ノ角ゴシック JP"/>
            <w:color w:val="0CA1B8"/>
            <w:sz w:val="20"/>
            <w:szCs w:val="20"/>
            <w:u w:val="single"/>
            <w:lang w:val="en-US"/>
          </w:rPr>
          <w:t>http://is-expo.jp/</w:t>
        </w:r>
      </w:hyperlink>
    </w:p>
    <w:p w14:paraId="0000002C" w14:textId="77777777" w:rsidR="00925AA2" w:rsidRPr="0079286B" w:rsidRDefault="00077B0B">
      <w:pPr>
        <w:rPr>
          <w:rFonts w:ascii="源ノ角ゴシック JP" w:eastAsia="源ノ角ゴシック JP" w:hAnsi="源ノ角ゴシック JP"/>
          <w:b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b/>
          <w:color w:val="073763"/>
          <w:sz w:val="20"/>
          <w:szCs w:val="20"/>
        </w:rPr>
        <w:t>◆ お問い合わせ</w:t>
      </w:r>
    </w:p>
    <w:p w14:paraId="0000002D" w14:textId="77777777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外国人留学生EXPO実行委員会</w:t>
      </w:r>
    </w:p>
    <w:p w14:paraId="0000002E" w14:textId="77777777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WA. SA. Bi. 事務局</w:t>
      </w:r>
    </w:p>
    <w:p w14:paraId="0000002F" w14:textId="77777777" w:rsidR="00925AA2" w:rsidRPr="0079286B" w:rsidRDefault="00077B0B">
      <w:pPr>
        <w:rPr>
          <w:rFonts w:ascii="源ノ角ゴシック JP" w:eastAsia="源ノ角ゴシック JP" w:hAnsi="源ノ角ゴシック JP"/>
          <w:color w:val="073763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（OK：日本語／English／中文／Tiếng Việt／</w:t>
      </w:r>
      <w:r w:rsidRPr="0079286B">
        <w:rPr>
          <w:rFonts w:ascii="Leelawadee UI" w:eastAsia="源ノ角ゴシック JP" w:hAnsi="Leelawadee UI" w:cs="Leelawadee UI"/>
          <w:color w:val="073763"/>
          <w:sz w:val="20"/>
          <w:szCs w:val="20"/>
        </w:rPr>
        <w:t>ภาษาไทย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>／</w:t>
      </w:r>
      <w:r w:rsidRPr="0079286B">
        <w:rPr>
          <w:rFonts w:ascii="Malgun Gothic" w:eastAsia="Malgun Gothic" w:hAnsi="Malgun Gothic" w:cs="Malgun Gothic" w:hint="eastAsia"/>
          <w:color w:val="073763"/>
          <w:sz w:val="20"/>
          <w:szCs w:val="20"/>
        </w:rPr>
        <w:t>한국어</w:t>
      </w:r>
      <w:r w:rsidRPr="0079286B">
        <w:rPr>
          <w:rFonts w:ascii="源ノ角ゴシック JP" w:eastAsia="源ノ角ゴシック JP" w:hAnsi="源ノ角ゴシック JP" w:cs="源ノ角ゴシック JP" w:hint="eastAsia"/>
          <w:color w:val="073763"/>
          <w:sz w:val="20"/>
          <w:szCs w:val="20"/>
        </w:rPr>
        <w:t>／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>Bahasa Indonesia）</w:t>
      </w:r>
    </w:p>
    <w:p w14:paraId="00000030" w14:textId="77777777" w:rsidR="00925AA2" w:rsidRPr="0079286B" w:rsidRDefault="00077B0B">
      <w:pPr>
        <w:rPr>
          <w:rFonts w:ascii="源ノ角ゴシック JP" w:eastAsia="源ノ角ゴシック JP" w:hAnsi="源ノ角ゴシック JP"/>
          <w:color w:val="0CA1B8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Email：</w:t>
      </w:r>
      <w:hyperlink r:id="rId11">
        <w:r w:rsidRPr="0079286B">
          <w:rPr>
            <w:rFonts w:ascii="源ノ角ゴシック JP" w:eastAsia="源ノ角ゴシック JP" w:hAnsi="源ノ角ゴシック JP"/>
            <w:color w:val="0CA1B8"/>
            <w:sz w:val="20"/>
            <w:szCs w:val="20"/>
            <w:u w:val="single"/>
          </w:rPr>
          <w:t>go-en@morikosan.co.jp</w:t>
        </w:r>
      </w:hyperlink>
    </w:p>
    <w:p w14:paraId="00000032" w14:textId="77777777" w:rsidR="00925AA2" w:rsidRPr="0079286B" w:rsidRDefault="00077B0B">
      <w:pPr>
        <w:rPr>
          <w:rFonts w:ascii="源ノ角ゴシック JP" w:eastAsia="源ノ角ゴシック JP" w:hAnsi="源ノ角ゴシック JP"/>
          <w:color w:val="0CA1B8"/>
          <w:sz w:val="20"/>
          <w:szCs w:val="20"/>
          <w:lang w:val="en-US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lang w:val="en-US"/>
        </w:rPr>
        <w:t>◆Facebook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　</w:t>
      </w: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  <w:lang w:val="en-US"/>
        </w:rPr>
        <w:t xml:space="preserve"> </w:t>
      </w:r>
      <w:hyperlink r:id="rId12">
        <w:r w:rsidRPr="0079286B">
          <w:rPr>
            <w:rFonts w:ascii="源ノ角ゴシック JP" w:eastAsia="源ノ角ゴシック JP" w:hAnsi="源ノ角ゴシック JP"/>
            <w:color w:val="0CA1B8"/>
            <w:sz w:val="20"/>
            <w:szCs w:val="20"/>
            <w:u w:val="single"/>
            <w:lang w:val="en-US"/>
          </w:rPr>
          <w:t>https://www.facebook.com/fbisexpo</w:t>
        </w:r>
      </w:hyperlink>
    </w:p>
    <w:p w14:paraId="00000033" w14:textId="77777777" w:rsidR="00925AA2" w:rsidRPr="0079286B" w:rsidRDefault="00077B0B">
      <w:pPr>
        <w:rPr>
          <w:rFonts w:ascii="源ノ角ゴシック JP" w:eastAsia="源ノ角ゴシック JP" w:hAnsi="源ノ角ゴシック JP"/>
          <w:color w:val="0CA1B8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◆Twitter　</w:t>
      </w:r>
      <w:hyperlink r:id="rId13">
        <w:r w:rsidRPr="0079286B">
          <w:rPr>
            <w:rFonts w:ascii="源ノ角ゴシック JP" w:eastAsia="源ノ角ゴシック JP" w:hAnsi="源ノ角ゴシック JP"/>
            <w:color w:val="0CA1B8"/>
            <w:sz w:val="20"/>
            <w:szCs w:val="20"/>
            <w:u w:val="single"/>
          </w:rPr>
          <w:t>https://twitter.com/is_expo_tweet</w:t>
        </w:r>
      </w:hyperlink>
    </w:p>
    <w:p w14:paraId="00000034" w14:textId="7F85CAD6" w:rsidR="00925AA2" w:rsidRPr="0079286B" w:rsidRDefault="00077B0B">
      <w:pPr>
        <w:rPr>
          <w:rFonts w:ascii="源ノ角ゴシック JP" w:eastAsia="源ノ角ゴシック JP" w:hAnsi="源ノ角ゴシック JP"/>
          <w:color w:val="0CA1B8"/>
          <w:sz w:val="20"/>
          <w:szCs w:val="20"/>
        </w:rPr>
      </w:pPr>
      <w:r w:rsidRPr="0079286B">
        <w:rPr>
          <w:rFonts w:ascii="源ノ角ゴシック JP" w:eastAsia="源ノ角ゴシック JP" w:hAnsi="源ノ角ゴシック JP" w:cs="Arial Unicode MS"/>
          <w:color w:val="073763"/>
          <w:sz w:val="20"/>
          <w:szCs w:val="20"/>
        </w:rPr>
        <w:t xml:space="preserve">◆Instagram　</w:t>
      </w:r>
      <w:hyperlink r:id="rId14">
        <w:r w:rsidRPr="0079286B">
          <w:rPr>
            <w:rFonts w:ascii="源ノ角ゴシック JP" w:eastAsia="源ノ角ゴシック JP" w:hAnsi="源ノ角ゴシック JP"/>
            <w:color w:val="0CA1B8"/>
            <w:sz w:val="20"/>
            <w:szCs w:val="20"/>
            <w:u w:val="single"/>
          </w:rPr>
          <w:t>https://www.instagram.com/is_expo_ig/</w:t>
        </w:r>
      </w:hyperlink>
    </w:p>
    <w:sectPr w:rsidR="00925AA2" w:rsidRPr="007928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7B8B" w14:textId="77777777" w:rsidR="0047012F" w:rsidRDefault="0047012F">
      <w:pPr>
        <w:spacing w:line="240" w:lineRule="auto"/>
      </w:pPr>
      <w:r>
        <w:separator/>
      </w:r>
    </w:p>
  </w:endnote>
  <w:endnote w:type="continuationSeparator" w:id="0">
    <w:p w14:paraId="1BC594BC" w14:textId="77777777" w:rsidR="0047012F" w:rsidRDefault="0047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源ノ角ゴシック JP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8" w14:textId="77777777" w:rsidR="00925AA2" w:rsidRDefault="00925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A" w14:textId="77777777" w:rsidR="00925AA2" w:rsidRDefault="00925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9" w14:textId="77777777" w:rsidR="00925AA2" w:rsidRDefault="00925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2180" w14:textId="77777777" w:rsidR="0047012F" w:rsidRDefault="0047012F">
      <w:pPr>
        <w:spacing w:line="240" w:lineRule="auto"/>
      </w:pPr>
      <w:r>
        <w:separator/>
      </w:r>
    </w:p>
  </w:footnote>
  <w:footnote w:type="continuationSeparator" w:id="0">
    <w:p w14:paraId="23AA5535" w14:textId="77777777" w:rsidR="0047012F" w:rsidRDefault="00470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6" w14:textId="77777777" w:rsidR="00925AA2" w:rsidRDefault="00925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5" w14:textId="77777777" w:rsidR="00925AA2" w:rsidRDefault="00925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7" w14:textId="77777777" w:rsidR="00925AA2" w:rsidRDefault="00925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786B"/>
    <w:multiLevelType w:val="multilevel"/>
    <w:tmpl w:val="E3DCF86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A2"/>
    <w:rsid w:val="00077B0B"/>
    <w:rsid w:val="0016038B"/>
    <w:rsid w:val="00161E28"/>
    <w:rsid w:val="00285F81"/>
    <w:rsid w:val="00302501"/>
    <w:rsid w:val="00315C7A"/>
    <w:rsid w:val="003C005B"/>
    <w:rsid w:val="0044769A"/>
    <w:rsid w:val="0047012F"/>
    <w:rsid w:val="004949B1"/>
    <w:rsid w:val="00523D2F"/>
    <w:rsid w:val="0072665C"/>
    <w:rsid w:val="0079286B"/>
    <w:rsid w:val="00835DF5"/>
    <w:rsid w:val="008F0569"/>
    <w:rsid w:val="00925AA2"/>
    <w:rsid w:val="009D3534"/>
    <w:rsid w:val="009F3948"/>
    <w:rsid w:val="00AF50F1"/>
    <w:rsid w:val="00C80300"/>
    <w:rsid w:val="00C9797A"/>
    <w:rsid w:val="00E02834"/>
    <w:rsid w:val="00F25690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EDC0A"/>
  <w15:docId w15:val="{E0DD824E-F6BC-B743-A723-6D063B9D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9286B"/>
    <w:pPr>
      <w:widowControl w:val="0"/>
      <w:spacing w:line="240" w:lineRule="auto"/>
      <w:ind w:leftChars="400" w:left="840"/>
      <w:jc w:val="both"/>
    </w:pPr>
    <w:rPr>
      <w:rFonts w:asciiTheme="minorHAnsi" w:hAnsiTheme="minorHAnsi" w:cstheme="minorBidi"/>
      <w:kern w:val="2"/>
      <w:sz w:val="21"/>
      <w:lang w:val="en-US" w:bidi="ar-SA"/>
    </w:rPr>
  </w:style>
  <w:style w:type="character" w:styleId="a6">
    <w:name w:val="Hyperlink"/>
    <w:basedOn w:val="a0"/>
    <w:uiPriority w:val="99"/>
    <w:unhideWhenUsed/>
    <w:rsid w:val="00AF50F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5294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single" w:sz="6" w:space="12" w:color="auto"/>
            <w:right w:val="none" w:sz="0" w:space="0" w:color="auto"/>
          </w:divBdr>
          <w:divsChild>
            <w:div w:id="479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87056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4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6248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0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27767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828710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1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53540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7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60047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-expo.jp/guest_info/" TargetMode="External"/><Relationship Id="rId13" Type="http://schemas.openxmlformats.org/officeDocument/2006/relationships/hyperlink" Target="https://twitter.com/is_expo_twee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playlist?list=PL6o0YkBO0cP-t2oqBOjxrnjHZ5P6GQ1A1" TargetMode="External"/><Relationship Id="rId12" Type="http://schemas.openxmlformats.org/officeDocument/2006/relationships/hyperlink" Target="https://www.facebook.com/fbisexp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-en@morikosan.co.j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s-expo.jp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%E3%83%9E%E3%82%A4%E3%83%89%E3%83%BC%E3%83%A0%E3%81%8A%E3%81%8A%E3%81%95%E3%81%8B/@34.6849213,135.5091293,17z/data=!3m1!4b1!4m5!3m4!1s0x6000e726b2987b83:0xa5aaca7ccf486fcf!8m2!3d34.6849213!4d135.511318" TargetMode="External"/><Relationship Id="rId14" Type="http://schemas.openxmlformats.org/officeDocument/2006/relationships/hyperlink" Target="https://www.instagram.com/is_expo_i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shusaku-machiya</dc:creator>
  <cp:lastModifiedBy>國守 正二</cp:lastModifiedBy>
  <cp:revision>2</cp:revision>
  <dcterms:created xsi:type="dcterms:W3CDTF">2021-12-01T02:12:00Z</dcterms:created>
  <dcterms:modified xsi:type="dcterms:W3CDTF">2021-12-01T02:12:00Z</dcterms:modified>
</cp:coreProperties>
</file>